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125" w:rsidRDefault="00485125">
      <w:pPr>
        <w:rPr>
          <w:rFonts w:ascii="Helvetica" w:hAnsi="Helvetica" w:cs="Helvetica"/>
          <w:b/>
          <w:color w:val="000000"/>
        </w:rPr>
      </w:pPr>
      <w:bookmarkStart w:id="0" w:name="_GoBack"/>
      <w:bookmarkEnd w:id="0"/>
    </w:p>
    <w:p w:rsidR="00485125" w:rsidRDefault="00485125">
      <w:pPr>
        <w:rPr>
          <w:rFonts w:ascii="Helvetica" w:hAnsi="Helvetica" w:cs="Helvetica"/>
          <w:b/>
          <w:color w:val="000000"/>
        </w:rPr>
      </w:pPr>
    </w:p>
    <w:p w:rsidR="007C41B9" w:rsidRDefault="002B547C">
      <w:pPr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 xml:space="preserve">BAIER informere </w:t>
      </w:r>
    </w:p>
    <w:p w:rsidR="00485125" w:rsidRDefault="00485125" w:rsidP="00356C20">
      <w:pPr>
        <w:rPr>
          <w:rFonts w:ascii="Helvetica" w:hAnsi="Helvetica" w:cs="Helvetica"/>
          <w:color w:val="000000"/>
        </w:rPr>
      </w:pPr>
    </w:p>
    <w:p w:rsidR="00356C20" w:rsidRDefault="00356C20" w:rsidP="00356C20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Generelt skal støv på byggepladsen imødegås på udviklingsstedet ved fx effektivt processug (støvsuger tilkoblet værktøjet) eksempelvis på boremaskine, mejselhammer, rilleskærer, rundsav eller andre processer som producerer støv.</w:t>
      </w:r>
      <w:r>
        <w:rPr>
          <w:rFonts w:ascii="Helvetica" w:hAnsi="Helvetica" w:cs="Helvetica"/>
          <w:color w:val="000000"/>
        </w:rPr>
        <w:br/>
        <w:t xml:space="preserve">Støv på byggepladser er ofte en blanding af mange fraktioner og kan indeholde kræftfremkaldende stoffer fx </w:t>
      </w:r>
      <w:proofErr w:type="spellStart"/>
      <w:r>
        <w:rPr>
          <w:rFonts w:ascii="Helvetica" w:hAnsi="Helvetica" w:cs="Helvetica"/>
          <w:color w:val="000000"/>
        </w:rPr>
        <w:t>respirabelt</w:t>
      </w:r>
      <w:proofErr w:type="spellEnd"/>
      <w:r>
        <w:rPr>
          <w:rFonts w:ascii="Helvetica" w:hAnsi="Helvetica" w:cs="Helvetica"/>
          <w:color w:val="000000"/>
        </w:rPr>
        <w:t xml:space="preserve"> kvarts, træstøv, gammel mineraluld og metalstøv fra slibning i forbindelse med svejsning. </w:t>
      </w:r>
      <w:proofErr w:type="spellStart"/>
      <w:r>
        <w:rPr>
          <w:rFonts w:ascii="Helvetica" w:hAnsi="Helvetica" w:cs="Helvetica"/>
          <w:color w:val="000000"/>
        </w:rPr>
        <w:t>Respirabelt</w:t>
      </w:r>
      <w:proofErr w:type="spellEnd"/>
      <w:r>
        <w:rPr>
          <w:rFonts w:ascii="Helvetica" w:hAnsi="Helvetica" w:cs="Helvetica"/>
          <w:color w:val="000000"/>
        </w:rPr>
        <w:t xml:space="preserve"> kvartsstøv fremkommer fx når beton, mørtel og sten bearbejdes med mejselhammer, slibes, skæres eller ved boring med boremaskine.</w:t>
      </w:r>
    </w:p>
    <w:p w:rsidR="005E5816" w:rsidRPr="005E5816" w:rsidRDefault="005E5816">
      <w:pPr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color w:val="000000"/>
        </w:rPr>
        <w:t xml:space="preserve">Støvsugere skal som andre maskiner skal være CE-mærket og opfylde de relevante standarder </w:t>
      </w:r>
      <w:r w:rsidRPr="00356C20">
        <w:rPr>
          <w:rFonts w:ascii="Helvetica" w:hAnsi="Helvetica" w:cs="Helvetica"/>
          <w:color w:val="000000"/>
          <w:u w:val="single"/>
        </w:rPr>
        <w:t>eller et bedre niveau</w:t>
      </w:r>
      <w:r>
        <w:rPr>
          <w:rFonts w:ascii="Helvetica" w:hAnsi="Helvetica" w:cs="Helvetica"/>
          <w:color w:val="000000"/>
        </w:rPr>
        <w:t>. For støvsugere er det DS/EN 60335-2-69. Den nuværende standard er fra 2012. Standarden klassificerer støvsugerne i tre støvklasser L, M og H-klasse.</w:t>
      </w:r>
      <w:r>
        <w:rPr>
          <w:rFonts w:ascii="Helvetica" w:hAnsi="Helvetica" w:cs="Helvetica"/>
          <w:color w:val="000000"/>
        </w:rPr>
        <w:br/>
        <w:t>Det fremgår af standarden, at H-klasse</w:t>
      </w:r>
      <w:r w:rsidR="000A7E9D">
        <w:rPr>
          <w:rFonts w:ascii="Helvetica" w:hAnsi="Helvetica" w:cs="Helvetica"/>
          <w:color w:val="000000"/>
        </w:rPr>
        <w:t xml:space="preserve"> (Høj fare) skal benyttes ved </w:t>
      </w:r>
      <w:r>
        <w:rPr>
          <w:rFonts w:ascii="Helvetica" w:hAnsi="Helvetica" w:cs="Helvetica"/>
          <w:color w:val="000000"/>
        </w:rPr>
        <w:t>kræftfremkaldende og patogen (sygdomsfremkaldende) støv.</w:t>
      </w:r>
      <w:r>
        <w:rPr>
          <w:rFonts w:ascii="Helvetica" w:hAnsi="Helvetica" w:cs="Helvetica"/>
          <w:color w:val="000000"/>
        </w:rPr>
        <w:br/>
        <w:t xml:space="preserve">Ud over at standarden opdeler støvsugerne i de tre støvklasser </w:t>
      </w:r>
      <w:r w:rsidRPr="00356C20">
        <w:rPr>
          <w:rFonts w:ascii="Helvetica" w:hAnsi="Helvetica" w:cs="Helvetica"/>
          <w:b/>
          <w:color w:val="FF0000"/>
        </w:rPr>
        <w:t>(L, M og H),</w:t>
      </w:r>
      <w:r>
        <w:rPr>
          <w:rFonts w:ascii="Helvetica" w:hAnsi="Helvetica" w:cs="Helvetica"/>
          <w:color w:val="000000"/>
        </w:rPr>
        <w:t xml:space="preserve"> opdeler den også støvsugerne i to typer rettet mod rengøring og</w:t>
      </w:r>
      <w:r w:rsidR="00356C20">
        <w:rPr>
          <w:rFonts w:ascii="Helvetica" w:hAnsi="Helvetica" w:cs="Helvetica"/>
          <w:color w:val="000000"/>
        </w:rPr>
        <w:t xml:space="preserve">/eller </w:t>
      </w:r>
      <w:r>
        <w:rPr>
          <w:rFonts w:ascii="Helvetica" w:hAnsi="Helvetica" w:cs="Helvetica"/>
          <w:color w:val="000000"/>
        </w:rPr>
        <w:t xml:space="preserve">processug. </w:t>
      </w:r>
      <w:r w:rsidRPr="00356C20">
        <w:rPr>
          <w:rFonts w:ascii="Helvetica" w:hAnsi="Helvetica" w:cs="Helvetica"/>
          <w:color w:val="000000"/>
        </w:rPr>
        <w:t>Støvsugere indrettet til processug kaldes i standarden ”</w:t>
      </w:r>
      <w:proofErr w:type="spellStart"/>
      <w:r w:rsidRPr="00356C20">
        <w:rPr>
          <w:rFonts w:ascii="Helvetica" w:hAnsi="Helvetica" w:cs="Helvetica"/>
          <w:color w:val="000000"/>
        </w:rPr>
        <w:t>dust</w:t>
      </w:r>
      <w:proofErr w:type="spellEnd"/>
      <w:r w:rsidRPr="00356C20">
        <w:rPr>
          <w:rFonts w:ascii="Helvetica" w:hAnsi="Helvetica" w:cs="Helvetica"/>
          <w:color w:val="000000"/>
        </w:rPr>
        <w:t xml:space="preserve"> </w:t>
      </w:r>
      <w:proofErr w:type="spellStart"/>
      <w:r w:rsidRPr="00356C20">
        <w:rPr>
          <w:rFonts w:ascii="Helvetica" w:hAnsi="Helvetica" w:cs="Helvetica"/>
          <w:color w:val="000000"/>
        </w:rPr>
        <w:t>extractors</w:t>
      </w:r>
      <w:proofErr w:type="spellEnd"/>
      <w:r w:rsidRPr="00356C20">
        <w:rPr>
          <w:rFonts w:ascii="Helvetica" w:hAnsi="Helvetica" w:cs="Helvetica"/>
          <w:color w:val="000000"/>
        </w:rPr>
        <w:t>” og skal være indrettet med kontrolanordning for utilstrækkelig funktion af suget. Støvsugere som indrettes</w:t>
      </w:r>
      <w:r>
        <w:rPr>
          <w:rFonts w:ascii="Helvetica" w:hAnsi="Helvetica" w:cs="Helvetica"/>
          <w:color w:val="000000"/>
        </w:rPr>
        <w:t xml:space="preserve"> alene til rengøring kaldes i standarden for ”</w:t>
      </w:r>
      <w:proofErr w:type="spellStart"/>
      <w:r>
        <w:rPr>
          <w:rFonts w:ascii="Helvetica" w:hAnsi="Helvetica" w:cs="Helvetica"/>
          <w:color w:val="000000"/>
        </w:rPr>
        <w:t>vacuum</w:t>
      </w:r>
      <w:proofErr w:type="spellEnd"/>
      <w:r>
        <w:rPr>
          <w:rFonts w:ascii="Helvetica" w:hAnsi="Helvetica" w:cs="Helvetica"/>
          <w:color w:val="000000"/>
        </w:rPr>
        <w:t xml:space="preserve"> </w:t>
      </w:r>
      <w:proofErr w:type="spellStart"/>
      <w:r>
        <w:rPr>
          <w:rFonts w:ascii="Helvetica" w:hAnsi="Helvetica" w:cs="Helvetica"/>
          <w:color w:val="000000"/>
        </w:rPr>
        <w:t>cleaners</w:t>
      </w:r>
      <w:proofErr w:type="spellEnd"/>
      <w:r>
        <w:rPr>
          <w:rFonts w:ascii="Helvetica" w:hAnsi="Helvetica" w:cs="Helvetica"/>
          <w:color w:val="000000"/>
        </w:rPr>
        <w:t>”. Det betyder, at en støvsuger til processug som udgangspunkt også kan anvendes til rengøring, mens en støvsuger til rengøring ikke er egnet til processug.</w:t>
      </w:r>
    </w:p>
    <w:p w:rsidR="00804E41" w:rsidRDefault="00804E41">
      <w:pPr>
        <w:rPr>
          <w:rStyle w:val="Strk"/>
          <w:rFonts w:ascii="Helvetica" w:hAnsi="Helvetica" w:cs="Helvetica"/>
          <w:color w:val="000000"/>
        </w:rPr>
      </w:pPr>
    </w:p>
    <w:p w:rsidR="00804E41" w:rsidRDefault="005E5816">
      <w:pPr>
        <w:rPr>
          <w:rFonts w:ascii="Helvetica" w:hAnsi="Helvetica" w:cs="Helvetica"/>
          <w:color w:val="000000"/>
        </w:rPr>
      </w:pPr>
      <w:r>
        <w:rPr>
          <w:rStyle w:val="Strk"/>
          <w:rFonts w:ascii="Helvetica" w:hAnsi="Helvetica" w:cs="Helvetica"/>
          <w:color w:val="000000"/>
        </w:rPr>
        <w:t>Støvsuger - hvad skal jeg vælge?</w:t>
      </w:r>
      <w:r>
        <w:rPr>
          <w:rFonts w:ascii="Helvetica" w:hAnsi="Helvetica" w:cs="Helvetica"/>
          <w:color w:val="000000"/>
        </w:rPr>
        <w:br/>
        <w:t>Mange bygge-og anlægs-virksomheder anvender deres støvsugere til blandet arbejde og både som processug ved boring</w:t>
      </w:r>
      <w:r w:rsidR="00356C20">
        <w:rPr>
          <w:rFonts w:ascii="Helvetica" w:hAnsi="Helvetica" w:cs="Helvetica"/>
          <w:color w:val="000000"/>
        </w:rPr>
        <w:t>/skæring samt</w:t>
      </w:r>
      <w:r>
        <w:rPr>
          <w:rFonts w:ascii="Helvetica" w:hAnsi="Helvetica" w:cs="Helvetica"/>
          <w:color w:val="000000"/>
        </w:rPr>
        <w:t xml:space="preserve"> til rengøring. </w:t>
      </w:r>
    </w:p>
    <w:p w:rsidR="005E5816" w:rsidRPr="003274EE" w:rsidRDefault="00804E41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1C8B253">
            <wp:simplePos x="0" y="0"/>
            <wp:positionH relativeFrom="column">
              <wp:posOffset>3304540</wp:posOffset>
            </wp:positionH>
            <wp:positionV relativeFrom="paragraph">
              <wp:posOffset>277495</wp:posOffset>
            </wp:positionV>
            <wp:extent cx="3252470" cy="2238375"/>
            <wp:effectExtent l="0" t="0" r="5080" b="9525"/>
            <wp:wrapSquare wrapText="bothSides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SS607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47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816">
        <w:rPr>
          <w:rFonts w:ascii="Helvetica" w:hAnsi="Helvetica" w:cs="Helvetica"/>
          <w:color w:val="000000"/>
        </w:rPr>
        <w:t xml:space="preserve">Derfor anbefaler Arbejdstilsynet, at bruge </w:t>
      </w:r>
      <w:r w:rsidR="005E5816" w:rsidRPr="005E5816">
        <w:rPr>
          <w:rFonts w:ascii="Helvetica" w:hAnsi="Helvetica" w:cs="Helvetica"/>
          <w:b/>
          <w:color w:val="000000"/>
        </w:rPr>
        <w:t>H-klasse</w:t>
      </w:r>
      <w:r w:rsidR="005E5816">
        <w:rPr>
          <w:rFonts w:ascii="Helvetica" w:hAnsi="Helvetica" w:cs="Helvetica"/>
          <w:color w:val="000000"/>
        </w:rPr>
        <w:t xml:space="preserve"> støvsugere af typen ”</w:t>
      </w:r>
      <w:proofErr w:type="spellStart"/>
      <w:r w:rsidR="005E5816">
        <w:rPr>
          <w:rFonts w:ascii="Helvetica" w:hAnsi="Helvetica" w:cs="Helvetica"/>
          <w:color w:val="000000"/>
        </w:rPr>
        <w:t>dust</w:t>
      </w:r>
      <w:proofErr w:type="spellEnd"/>
      <w:r w:rsidR="005E5816">
        <w:rPr>
          <w:rFonts w:ascii="Helvetica" w:hAnsi="Helvetica" w:cs="Helvetica"/>
          <w:color w:val="000000"/>
        </w:rPr>
        <w:t xml:space="preserve"> </w:t>
      </w:r>
      <w:proofErr w:type="spellStart"/>
      <w:r w:rsidR="005E5816">
        <w:rPr>
          <w:rFonts w:ascii="Helvetica" w:hAnsi="Helvetica" w:cs="Helvetica"/>
          <w:color w:val="000000"/>
        </w:rPr>
        <w:t>extractor</w:t>
      </w:r>
      <w:proofErr w:type="spellEnd"/>
      <w:r w:rsidR="005E5816">
        <w:rPr>
          <w:rFonts w:ascii="Helvetica" w:hAnsi="Helvetica" w:cs="Helvetica"/>
          <w:color w:val="000000"/>
        </w:rPr>
        <w:t>”</w:t>
      </w:r>
      <w:r w:rsidR="00356C20">
        <w:rPr>
          <w:rFonts w:ascii="Helvetica" w:hAnsi="Helvetica" w:cs="Helvetica"/>
          <w:color w:val="000000"/>
        </w:rPr>
        <w:t xml:space="preserve"> som </w:t>
      </w:r>
      <w:r>
        <w:rPr>
          <w:rFonts w:ascii="Helvetica" w:hAnsi="Helvetica" w:cs="Helvetica"/>
          <w:color w:val="000000"/>
        </w:rPr>
        <w:t xml:space="preserve">f.eks. </w:t>
      </w:r>
      <w:r w:rsidR="00356C20">
        <w:rPr>
          <w:rFonts w:ascii="Helvetica" w:hAnsi="Helvetica" w:cs="Helvetica"/>
          <w:color w:val="000000"/>
        </w:rPr>
        <w:t>en</w:t>
      </w:r>
      <w:r w:rsidR="00356C20" w:rsidRPr="00356C20">
        <w:rPr>
          <w:rFonts w:ascii="Helvetica" w:hAnsi="Helvetica" w:cs="Helvetica"/>
          <w:b/>
          <w:color w:val="000000"/>
        </w:rPr>
        <w:t xml:space="preserve"> </w:t>
      </w:r>
      <w:r w:rsidR="00356C20">
        <w:rPr>
          <w:rFonts w:ascii="Helvetica" w:hAnsi="Helvetica" w:cs="Helvetica"/>
          <w:b/>
          <w:color w:val="000000"/>
        </w:rPr>
        <w:t xml:space="preserve">BAIER </w:t>
      </w:r>
      <w:r w:rsidR="00356C20" w:rsidRPr="00356C20">
        <w:rPr>
          <w:rFonts w:ascii="Helvetica" w:hAnsi="Helvetica" w:cs="Helvetica"/>
          <w:b/>
          <w:color w:val="000000"/>
        </w:rPr>
        <w:t>BSS608H</w:t>
      </w:r>
      <w:r w:rsidR="005E5816">
        <w:rPr>
          <w:rFonts w:ascii="Helvetica" w:hAnsi="Helvetica" w:cs="Helvetica"/>
          <w:color w:val="000000"/>
        </w:rPr>
        <w:t>, da de</w:t>
      </w:r>
      <w:r w:rsidR="00356C20">
        <w:rPr>
          <w:rFonts w:ascii="Helvetica" w:hAnsi="Helvetica" w:cs="Helvetica"/>
          <w:color w:val="000000"/>
        </w:rPr>
        <w:t>nne</w:t>
      </w:r>
      <w:r w:rsidR="005E5816">
        <w:rPr>
          <w:rFonts w:ascii="Helvetica" w:hAnsi="Helvetica" w:cs="Helvetica"/>
          <w:color w:val="000000"/>
        </w:rPr>
        <w:t xml:space="preserve"> kan anvendes </w:t>
      </w:r>
      <w:r w:rsidR="00356C20">
        <w:rPr>
          <w:rFonts w:ascii="Helvetica" w:hAnsi="Helvetica" w:cs="Helvetica"/>
          <w:color w:val="000000"/>
        </w:rPr>
        <w:t xml:space="preserve">den </w:t>
      </w:r>
      <w:r w:rsidR="005E5816">
        <w:rPr>
          <w:rFonts w:ascii="Helvetica" w:hAnsi="Helvetica" w:cs="Helvetica"/>
          <w:color w:val="000000"/>
        </w:rPr>
        <w:t>til alt arbejdet på byggepladsen, hvor der må recirkuleres. Det gælder f.eks. som processug på en borehammer</w:t>
      </w:r>
      <w:r w:rsidR="00356C20">
        <w:rPr>
          <w:rFonts w:ascii="Helvetica" w:hAnsi="Helvetica" w:cs="Helvetica"/>
          <w:color w:val="000000"/>
        </w:rPr>
        <w:t xml:space="preserve">/rilleskære/betonsliber eller lign </w:t>
      </w:r>
      <w:r w:rsidR="005E5816">
        <w:rPr>
          <w:rFonts w:ascii="Helvetica" w:hAnsi="Helvetica" w:cs="Helvetica"/>
          <w:color w:val="000000"/>
        </w:rPr>
        <w:t xml:space="preserve">i beton, hvor der udvikles kræftfremkaldende </w:t>
      </w:r>
      <w:proofErr w:type="spellStart"/>
      <w:r w:rsidR="005E5816">
        <w:rPr>
          <w:rFonts w:ascii="Helvetica" w:hAnsi="Helvetica" w:cs="Helvetica"/>
          <w:color w:val="000000"/>
        </w:rPr>
        <w:t>respirabelt</w:t>
      </w:r>
      <w:proofErr w:type="spellEnd"/>
      <w:r w:rsidR="005E5816">
        <w:rPr>
          <w:rFonts w:ascii="Helvetica" w:hAnsi="Helvetica" w:cs="Helvetica"/>
          <w:color w:val="000000"/>
        </w:rPr>
        <w:t xml:space="preserve"> kvartsstøv. </w:t>
      </w:r>
      <w:r w:rsidR="00040B8E">
        <w:rPr>
          <w:rFonts w:ascii="Helvetica" w:hAnsi="Helvetica" w:cs="Helvetica"/>
          <w:color w:val="000000"/>
        </w:rPr>
        <w:t xml:space="preserve">                                           </w:t>
      </w:r>
      <w:r w:rsidR="005E5816">
        <w:rPr>
          <w:rFonts w:ascii="Helvetica" w:hAnsi="Helvetica" w:cs="Helvetica"/>
          <w:color w:val="000000"/>
        </w:rPr>
        <w:t xml:space="preserve">På samme måde kan en H-klasse støvsuger anvendes til rengøring af blandet byggestøv, der i mange tilfælde indeholder både </w:t>
      </w:r>
      <w:proofErr w:type="spellStart"/>
      <w:r w:rsidR="005E5816">
        <w:rPr>
          <w:rFonts w:ascii="Helvetica" w:hAnsi="Helvetica" w:cs="Helvetica"/>
          <w:color w:val="000000"/>
        </w:rPr>
        <w:t>respirabelt</w:t>
      </w:r>
      <w:proofErr w:type="spellEnd"/>
      <w:r w:rsidR="005E5816">
        <w:rPr>
          <w:rFonts w:ascii="Helvetica" w:hAnsi="Helvetica" w:cs="Helvetica"/>
          <w:color w:val="000000"/>
        </w:rPr>
        <w:t xml:space="preserve"> kvarts, blandet træstøv og i mange tilfælde også andet støv f.eks. støv indeholdende gammel mineraluld, tungmetaller, eller andet sundhedsskadeligt eller sygdomsfremkaldende støv.</w:t>
      </w:r>
      <w:r w:rsidR="005E5816">
        <w:rPr>
          <w:rFonts w:ascii="Helvetica" w:hAnsi="Helvetica" w:cs="Helvetica"/>
          <w:color w:val="000000"/>
        </w:rPr>
        <w:br/>
      </w:r>
      <w:r w:rsidR="005E5816">
        <w:rPr>
          <w:rFonts w:ascii="Helvetica" w:hAnsi="Helvetica" w:cs="Helvetica"/>
          <w:color w:val="000000"/>
        </w:rPr>
        <w:br/>
      </w:r>
      <w:r w:rsidR="005E5816" w:rsidRPr="00040B8E">
        <w:rPr>
          <w:rStyle w:val="Strk"/>
          <w:rFonts w:ascii="Helvetica" w:hAnsi="Helvetica" w:cs="Helvetica"/>
          <w:color w:val="FF0000"/>
        </w:rPr>
        <w:t>H-klasse støvsuger</w:t>
      </w:r>
      <w:r w:rsidR="00356C20" w:rsidRPr="00040B8E">
        <w:rPr>
          <w:rStyle w:val="Strk"/>
          <w:rFonts w:ascii="Helvetica" w:hAnsi="Helvetica" w:cs="Helvetica"/>
          <w:color w:val="FF0000"/>
        </w:rPr>
        <w:t xml:space="preserve">e som BAIER BSS608H </w:t>
      </w:r>
      <w:r w:rsidR="005E5816" w:rsidRPr="00040B8E">
        <w:rPr>
          <w:rStyle w:val="Strk"/>
          <w:rFonts w:ascii="Helvetica" w:hAnsi="Helvetica" w:cs="Helvetica"/>
          <w:color w:val="FF0000"/>
        </w:rPr>
        <w:t>(</w:t>
      </w:r>
      <w:proofErr w:type="spellStart"/>
      <w:r w:rsidR="005E5816" w:rsidRPr="00040B8E">
        <w:rPr>
          <w:rStyle w:val="Strk"/>
          <w:rFonts w:ascii="Helvetica" w:hAnsi="Helvetica" w:cs="Helvetica"/>
          <w:color w:val="FF0000"/>
        </w:rPr>
        <w:t>dust</w:t>
      </w:r>
      <w:proofErr w:type="spellEnd"/>
      <w:r w:rsidR="005E5816" w:rsidRPr="00040B8E">
        <w:rPr>
          <w:rStyle w:val="Strk"/>
          <w:rFonts w:ascii="Helvetica" w:hAnsi="Helvetica" w:cs="Helvetica"/>
          <w:color w:val="FF0000"/>
        </w:rPr>
        <w:t xml:space="preserve"> </w:t>
      </w:r>
      <w:proofErr w:type="spellStart"/>
      <w:r w:rsidR="005E5816" w:rsidRPr="00040B8E">
        <w:rPr>
          <w:rStyle w:val="Strk"/>
          <w:rFonts w:ascii="Helvetica" w:hAnsi="Helvetica" w:cs="Helvetica"/>
          <w:color w:val="FF0000"/>
        </w:rPr>
        <w:t>extractor</w:t>
      </w:r>
      <w:proofErr w:type="spellEnd"/>
      <w:r w:rsidR="005E5816" w:rsidRPr="00040B8E">
        <w:rPr>
          <w:rStyle w:val="Strk"/>
          <w:rFonts w:ascii="Helvetica" w:hAnsi="Helvetica" w:cs="Helvetica"/>
          <w:color w:val="FF0000"/>
        </w:rPr>
        <w:t>)</w:t>
      </w:r>
      <w:r w:rsidR="002B547C" w:rsidRPr="00040B8E">
        <w:rPr>
          <w:rStyle w:val="Strk"/>
          <w:rFonts w:ascii="Helvetica" w:hAnsi="Helvetica" w:cs="Helvetica"/>
          <w:color w:val="FF0000"/>
        </w:rPr>
        <w:t>,</w:t>
      </w:r>
      <w:r w:rsidR="002B547C" w:rsidRPr="00040B8E">
        <w:rPr>
          <w:rStyle w:val="Strk"/>
          <w:rFonts w:ascii="Helvetica" w:hAnsi="Helvetica" w:cs="Helvetica"/>
          <w:b w:val="0"/>
          <w:color w:val="FF0000"/>
        </w:rPr>
        <w:t xml:space="preserve"> </w:t>
      </w:r>
      <w:r w:rsidR="005E5816" w:rsidRPr="00040B8E">
        <w:rPr>
          <w:rStyle w:val="Strk"/>
          <w:rFonts w:ascii="Helvetica" w:hAnsi="Helvetica" w:cs="Helvetica"/>
          <w:color w:val="FF0000"/>
        </w:rPr>
        <w:t>er det sikre valg</w:t>
      </w:r>
      <w:r w:rsidR="005E5816" w:rsidRPr="00040B8E">
        <w:rPr>
          <w:rStyle w:val="Strk"/>
          <w:rFonts w:ascii="Helvetica" w:hAnsi="Helvetica" w:cs="Helvetica"/>
          <w:b w:val="0"/>
        </w:rPr>
        <w:t xml:space="preserve">, da den kan anvendes i de fleste sammenhænge.  </w:t>
      </w:r>
      <w:r w:rsidR="005E5816" w:rsidRPr="00040B8E">
        <w:rPr>
          <w:rFonts w:ascii="Helvetica" w:hAnsi="Helvetica" w:cs="Helvetica"/>
          <w:color w:val="000000"/>
        </w:rPr>
        <w:br/>
      </w:r>
    </w:p>
    <w:p w:rsidR="00FD6182" w:rsidRPr="00FD6182" w:rsidRDefault="00FD6182" w:rsidP="00BC67C3">
      <w:pPr>
        <w:tabs>
          <w:tab w:val="left" w:pos="2268"/>
        </w:tabs>
        <w:rPr>
          <w:b/>
          <w:sz w:val="32"/>
          <w:szCs w:val="32"/>
          <w:u w:val="single"/>
        </w:rPr>
      </w:pPr>
      <w:r w:rsidRPr="00FD6182">
        <w:rPr>
          <w:b/>
          <w:sz w:val="32"/>
          <w:szCs w:val="32"/>
          <w:u w:val="single"/>
        </w:rPr>
        <w:t>Filtertype</w:t>
      </w:r>
    </w:p>
    <w:p w:rsidR="000A7E9D" w:rsidRDefault="00BC67C3" w:rsidP="00BC67C3">
      <w:pPr>
        <w:tabs>
          <w:tab w:val="left" w:pos="2268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170815</wp:posOffset>
            </wp:positionV>
            <wp:extent cx="742950" cy="752475"/>
            <wp:effectExtent l="0" t="0" r="0" b="9525"/>
            <wp:wrapSquare wrapText="bothSides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7E9D" w:rsidRPr="00FD6182" w:rsidRDefault="00FD6182" w:rsidP="00BC67C3">
      <w:pPr>
        <w:tabs>
          <w:tab w:val="left" w:pos="2268"/>
        </w:tabs>
        <w:ind w:left="1304" w:firstLine="1304"/>
        <w:rPr>
          <w:b/>
          <w:color w:val="FF0000"/>
        </w:rPr>
      </w:pPr>
      <w:r w:rsidRPr="00FD6182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94615</wp:posOffset>
                </wp:positionV>
                <wp:extent cx="695325" cy="0"/>
                <wp:effectExtent l="0" t="152400" r="0" b="152400"/>
                <wp:wrapNone/>
                <wp:docPr id="14" name="Lige pil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7C8E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4" o:spid="_x0000_s1026" type="#_x0000_t32" style="position:absolute;margin-left:64.8pt;margin-top:7.45pt;width:54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" strokecolor="red" strokeweight="6pt">
                <v:stroke endarrow="block" joinstyle="miter"/>
              </v:shape>
            </w:pict>
          </mc:Fallback>
        </mc:AlternateContent>
      </w:r>
      <w:r w:rsidR="002B547C" w:rsidRPr="00FD6182">
        <w:rPr>
          <w:b/>
          <w:color w:val="FF0000"/>
        </w:rPr>
        <w:t xml:space="preserve">Maksimalt </w:t>
      </w:r>
      <w:r>
        <w:rPr>
          <w:b/>
          <w:color w:val="FF0000"/>
        </w:rPr>
        <w:t>støv</w:t>
      </w:r>
      <w:r w:rsidR="002B547C" w:rsidRPr="00FD6182">
        <w:rPr>
          <w:b/>
          <w:color w:val="FF0000"/>
        </w:rPr>
        <w:t>gennemgang i filtrene/</w:t>
      </w:r>
      <w:r w:rsidR="00BC67C3" w:rsidRPr="00FD6182">
        <w:rPr>
          <w:b/>
          <w:color w:val="FF0000"/>
        </w:rPr>
        <w:t xml:space="preserve">støvsugeren som system   ≥   </w:t>
      </w:r>
      <w:r w:rsidR="002B547C" w:rsidRPr="00FD6182">
        <w:rPr>
          <w:b/>
          <w:color w:val="FF0000"/>
        </w:rPr>
        <w:t>1,0%</w:t>
      </w:r>
    </w:p>
    <w:p w:rsidR="002B547C" w:rsidRDefault="002B547C" w:rsidP="00BC67C3">
      <w:pPr>
        <w:tabs>
          <w:tab w:val="left" w:pos="2268"/>
        </w:tabs>
        <w:ind w:left="1304" w:firstLine="1304"/>
      </w:pPr>
      <w:r>
        <w:t>Almindeligt og ufarligt støv såsom husstøv og materia</w:t>
      </w:r>
      <w:r w:rsidR="00BC67C3">
        <w:t xml:space="preserve">ler som </w:t>
      </w:r>
      <w:r w:rsidR="00394E9D">
        <w:t>f.eks.</w:t>
      </w:r>
      <w:r w:rsidR="00BC67C3">
        <w:t xml:space="preserve"> jord.</w:t>
      </w:r>
    </w:p>
    <w:p w:rsidR="00BC67C3" w:rsidRDefault="00BC67C3" w:rsidP="00BC67C3">
      <w:pPr>
        <w:tabs>
          <w:tab w:val="left" w:pos="2268"/>
        </w:tabs>
      </w:pPr>
    </w:p>
    <w:p w:rsidR="002B547C" w:rsidRPr="00FD6182" w:rsidRDefault="00E80DA9" w:rsidP="00BC67C3">
      <w:pPr>
        <w:tabs>
          <w:tab w:val="left" w:pos="2268"/>
        </w:tabs>
        <w:ind w:left="1304" w:firstLine="1304"/>
        <w:rPr>
          <w:b/>
          <w:color w:val="FF0000"/>
        </w:rPr>
      </w:pPr>
      <w:r w:rsidRPr="00FD6182">
        <w:rPr>
          <w:b/>
          <w:noProof/>
          <w:color w:val="FF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-35283</wp:posOffset>
            </wp:positionH>
            <wp:positionV relativeFrom="paragraph">
              <wp:posOffset>19014</wp:posOffset>
            </wp:positionV>
            <wp:extent cx="742950" cy="752475"/>
            <wp:effectExtent l="0" t="0" r="0" b="9525"/>
            <wp:wrapSquare wrapText="bothSides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6182" w:rsidRPr="00FD6182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C9BCB" wp14:editId="4BD17604">
                <wp:simplePos x="0" y="0"/>
                <wp:positionH relativeFrom="column">
                  <wp:posOffset>809625</wp:posOffset>
                </wp:positionH>
                <wp:positionV relativeFrom="paragraph">
                  <wp:posOffset>85725</wp:posOffset>
                </wp:positionV>
                <wp:extent cx="695325" cy="0"/>
                <wp:effectExtent l="0" t="152400" r="0" b="152400"/>
                <wp:wrapNone/>
                <wp:docPr id="15" name="Lige pilforbindel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A99B7" id="Lige pilforbindelse 15" o:spid="_x0000_s1026" type="#_x0000_t32" style="position:absolute;margin-left:63.75pt;margin-top:6.75pt;width:54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" strokecolor="red" strokeweight="6pt">
                <v:stroke endarrow="block" joinstyle="miter"/>
              </v:shape>
            </w:pict>
          </mc:Fallback>
        </mc:AlternateContent>
      </w:r>
      <w:r w:rsidR="002B547C" w:rsidRPr="00FD6182">
        <w:rPr>
          <w:b/>
          <w:color w:val="FF0000"/>
        </w:rPr>
        <w:t xml:space="preserve">Maksimalt </w:t>
      </w:r>
      <w:r w:rsidR="00FD6182">
        <w:rPr>
          <w:b/>
          <w:color w:val="FF0000"/>
        </w:rPr>
        <w:t>støv</w:t>
      </w:r>
      <w:r w:rsidR="002B547C" w:rsidRPr="00FD6182">
        <w:rPr>
          <w:b/>
          <w:color w:val="FF0000"/>
        </w:rPr>
        <w:t xml:space="preserve">gennemgang i filtrene/støvsugeren som system </w:t>
      </w:r>
      <w:r w:rsidR="00BC67C3" w:rsidRPr="00FD6182">
        <w:rPr>
          <w:b/>
          <w:color w:val="FF0000"/>
        </w:rPr>
        <w:t>≥ 0,1</w:t>
      </w:r>
      <w:r w:rsidR="002B547C" w:rsidRPr="00FD6182">
        <w:rPr>
          <w:b/>
          <w:color w:val="FF0000"/>
        </w:rPr>
        <w:t>%</w:t>
      </w:r>
    </w:p>
    <w:p w:rsidR="002B547C" w:rsidRDefault="00BC67C3" w:rsidP="00BC67C3">
      <w:pPr>
        <w:tabs>
          <w:tab w:val="left" w:pos="2268"/>
        </w:tabs>
        <w:ind w:left="2608"/>
      </w:pPr>
      <w:r>
        <w:t>T</w:t>
      </w:r>
      <w:r w:rsidR="002B547C">
        <w:t xml:space="preserve">ræstøv </w:t>
      </w:r>
      <w:r>
        <w:t>fra nåletræer s</w:t>
      </w:r>
      <w:r w:rsidR="002B547C">
        <w:t xml:space="preserve">amt støv fra spartelmasse, fyldemasse og lak, gips, cement, beton, fliseklæb og maling som f.eks. </w:t>
      </w:r>
      <w:proofErr w:type="gramStart"/>
      <w:r w:rsidR="002B547C">
        <w:t>latex,-</w:t>
      </w:r>
      <w:proofErr w:type="gramEnd"/>
      <w:r w:rsidR="002B547C">
        <w:t xml:space="preserve"> og oliemaling eller kvartsholdige materialer som f. eks. Sand og grus</w:t>
      </w:r>
    </w:p>
    <w:p w:rsidR="00BC67C3" w:rsidRDefault="00BC67C3" w:rsidP="00BC67C3">
      <w:pPr>
        <w:tabs>
          <w:tab w:val="left" w:pos="2268"/>
        </w:tabs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194310</wp:posOffset>
            </wp:positionV>
            <wp:extent cx="1104900" cy="930275"/>
            <wp:effectExtent l="0" t="0" r="0" b="3175"/>
            <wp:wrapSquare wrapText="bothSides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706"/>
                    <a:stretch/>
                  </pic:blipFill>
                  <pic:spPr bwMode="auto">
                    <a:xfrm>
                      <a:off x="0" y="0"/>
                      <a:ext cx="1104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67C3" w:rsidRPr="00BC67C3" w:rsidRDefault="00FD6182" w:rsidP="00BC67C3">
      <w:pPr>
        <w:tabs>
          <w:tab w:val="left" w:pos="2268"/>
        </w:tabs>
        <w:rPr>
          <w:b/>
        </w:rPr>
      </w:pPr>
      <w:r w:rsidRPr="00FD6182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C9BCB" wp14:editId="4BD17604">
                <wp:simplePos x="0" y="0"/>
                <wp:positionH relativeFrom="column">
                  <wp:posOffset>880110</wp:posOffset>
                </wp:positionH>
                <wp:positionV relativeFrom="paragraph">
                  <wp:posOffset>107315</wp:posOffset>
                </wp:positionV>
                <wp:extent cx="695325" cy="0"/>
                <wp:effectExtent l="0" t="152400" r="0" b="152400"/>
                <wp:wrapNone/>
                <wp:docPr id="16" name="Lige pil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A6E5D" id="Lige pilforbindelse 16" o:spid="_x0000_s1026" type="#_x0000_t32" style="position:absolute;margin-left:69.3pt;margin-top:8.45pt;width:54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" strokecolor="red" strokeweight="6pt">
                <v:stroke endarrow="block" joinstyle="miter"/>
              </v:shape>
            </w:pict>
          </mc:Fallback>
        </mc:AlternateContent>
      </w:r>
      <w:r w:rsidR="00BC67C3">
        <w:tab/>
      </w:r>
      <w:r w:rsidR="00BC67C3" w:rsidRPr="00BC67C3">
        <w:rPr>
          <w:b/>
        </w:rPr>
        <w:tab/>
      </w:r>
      <w:r w:rsidR="00BC67C3" w:rsidRPr="00FD6182">
        <w:rPr>
          <w:b/>
          <w:color w:val="FF0000"/>
        </w:rPr>
        <w:t xml:space="preserve">Maksimalt </w:t>
      </w:r>
      <w:r>
        <w:rPr>
          <w:b/>
          <w:color w:val="FF0000"/>
        </w:rPr>
        <w:t>støv</w:t>
      </w:r>
      <w:r w:rsidR="00BC67C3" w:rsidRPr="00FD6182">
        <w:rPr>
          <w:b/>
          <w:color w:val="FF0000"/>
        </w:rPr>
        <w:t xml:space="preserve">gennemgang i filtrene/støvsugeren som system </w:t>
      </w:r>
      <w:r w:rsidR="00BC67C3" w:rsidRPr="00FD6182">
        <w:rPr>
          <w:b/>
          <w:color w:val="FF0000"/>
        </w:rPr>
        <w:t>≥ 0,005</w:t>
      </w:r>
      <w:r w:rsidR="00BC67C3" w:rsidRPr="00FD6182">
        <w:rPr>
          <w:b/>
          <w:color w:val="FF0000"/>
        </w:rPr>
        <w:t>%</w:t>
      </w:r>
    </w:p>
    <w:p w:rsidR="00BC67C3" w:rsidRDefault="00BC67C3" w:rsidP="00BC67C3">
      <w:pPr>
        <w:tabs>
          <w:tab w:val="left" w:pos="2268"/>
        </w:tabs>
        <w:ind w:left="2608"/>
      </w:pPr>
      <w:r>
        <w:t xml:space="preserve">Kræftfremkaldende støv så som </w:t>
      </w:r>
      <w:proofErr w:type="spellStart"/>
      <w:r>
        <w:t>respirabelt</w:t>
      </w:r>
      <w:proofErr w:type="spellEnd"/>
      <w:r>
        <w:t xml:space="preserve"> kvarts- eller træstøvs fra løvtræer. Støv med kræft- og sygdomsfremkaldende partikler samt støv med skillesporer, asbest, blyholdigt støv, mineralske fibre, bitumen og </w:t>
      </w:r>
      <w:r w:rsidR="00394E9D">
        <w:t>syntetiske</w:t>
      </w:r>
      <w:r>
        <w:t xml:space="preserve"> fibre som f. eks glasuld.</w:t>
      </w:r>
    </w:p>
    <w:p w:rsidR="00705873" w:rsidRDefault="00705873" w:rsidP="000E57C0">
      <w:pPr>
        <w:tabs>
          <w:tab w:val="left" w:pos="2268"/>
        </w:tabs>
        <w:rPr>
          <w:b/>
          <w:i/>
        </w:rPr>
      </w:pPr>
    </w:p>
    <w:p w:rsidR="00FD6182" w:rsidRDefault="00705873" w:rsidP="000E57C0">
      <w:pPr>
        <w:tabs>
          <w:tab w:val="left" w:pos="2268"/>
        </w:tabs>
        <w:rPr>
          <w:b/>
          <w:i/>
        </w:rPr>
      </w:pPr>
      <w:r>
        <w:rPr>
          <w:b/>
          <w:i/>
        </w:rPr>
        <w:t xml:space="preserve">I forbindelse med de viste filtertyper, skal man være opmærksom på, at </w:t>
      </w:r>
      <w:proofErr w:type="spellStart"/>
      <w:r>
        <w:rPr>
          <w:b/>
          <w:i/>
        </w:rPr>
        <w:t>respirabelt</w:t>
      </w:r>
      <w:proofErr w:type="spellEnd"/>
      <w:r>
        <w:rPr>
          <w:b/>
          <w:i/>
        </w:rPr>
        <w:t xml:space="preserve"> støv fra visse træsorter og fra kvartsstøv fra sand og grus er kræftfremkaldende og derfor kræver bruger af klasse H</w:t>
      </w:r>
    </w:p>
    <w:p w:rsidR="00705873" w:rsidRDefault="00705873" w:rsidP="000E57C0">
      <w:pPr>
        <w:tabs>
          <w:tab w:val="left" w:pos="2268"/>
        </w:tabs>
        <w:rPr>
          <w:b/>
          <w:i/>
        </w:rPr>
      </w:pPr>
    </w:p>
    <w:p w:rsidR="00705873" w:rsidRDefault="00705873" w:rsidP="000E57C0">
      <w:pPr>
        <w:tabs>
          <w:tab w:val="left" w:pos="2268"/>
        </w:tabs>
        <w:rPr>
          <w:b/>
          <w:i/>
        </w:rPr>
      </w:pPr>
    </w:p>
    <w:p w:rsidR="00394E9D" w:rsidRDefault="00394E9D" w:rsidP="000E57C0">
      <w:pPr>
        <w:tabs>
          <w:tab w:val="left" w:pos="2268"/>
        </w:tabs>
        <w:rPr>
          <w:b/>
          <w:i/>
        </w:rPr>
      </w:pPr>
    </w:p>
    <w:p w:rsidR="003274EE" w:rsidRPr="00394E9D" w:rsidRDefault="003274EE" w:rsidP="000E57C0">
      <w:pPr>
        <w:tabs>
          <w:tab w:val="left" w:pos="2268"/>
        </w:tabs>
      </w:pPr>
      <w:r w:rsidRPr="00394E9D">
        <w:t>BAIER leverer støvsugere i alle 3 godkendelsesklasser, valget er dit:</w:t>
      </w:r>
    </w:p>
    <w:p w:rsidR="00580EEC" w:rsidRPr="00394E9D" w:rsidRDefault="00580EEC" w:rsidP="000E57C0">
      <w:pPr>
        <w:tabs>
          <w:tab w:val="left" w:pos="2268"/>
        </w:tabs>
        <w:rPr>
          <w:color w:val="FF0000"/>
        </w:rPr>
      </w:pPr>
      <w:r w:rsidRPr="00394E9D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4521012</wp:posOffset>
            </wp:positionH>
            <wp:positionV relativeFrom="paragraph">
              <wp:posOffset>344993</wp:posOffset>
            </wp:positionV>
            <wp:extent cx="1544955" cy="1171575"/>
            <wp:effectExtent l="152400" t="171450" r="360045" b="371475"/>
            <wp:wrapSquare wrapText="bothSides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ss608H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00" b="12223"/>
                    <a:stretch/>
                  </pic:blipFill>
                  <pic:spPr bwMode="auto">
                    <a:xfrm>
                      <a:off x="0" y="0"/>
                      <a:ext cx="1544955" cy="1171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E9D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2273757</wp:posOffset>
            </wp:positionH>
            <wp:positionV relativeFrom="paragraph">
              <wp:posOffset>325388</wp:posOffset>
            </wp:positionV>
            <wp:extent cx="1720215" cy="1183640"/>
            <wp:effectExtent l="152400" t="152400" r="356235" b="35941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SS607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183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E9D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20320</wp:posOffset>
            </wp:positionH>
            <wp:positionV relativeFrom="paragraph">
              <wp:posOffset>338455</wp:posOffset>
            </wp:positionV>
            <wp:extent cx="1673860" cy="1151890"/>
            <wp:effectExtent l="152400" t="152400" r="364490" b="353060"/>
            <wp:wrapSquare wrapText="bothSides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ss606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151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DA9" w:rsidRPr="00394E9D">
        <w:t xml:space="preserve">BSS606   </w:t>
      </w:r>
      <w:r w:rsidR="00E80DA9" w:rsidRPr="00394E9D">
        <w:rPr>
          <w:color w:val="FF0000"/>
        </w:rPr>
        <w:t>L-Klasse</w:t>
      </w:r>
      <w:r w:rsidR="00E80DA9" w:rsidRPr="00394E9D">
        <w:tab/>
      </w:r>
      <w:r w:rsidR="00E80DA9" w:rsidRPr="00394E9D">
        <w:tab/>
        <w:t xml:space="preserve">                     BSS607    </w:t>
      </w:r>
      <w:r w:rsidR="00E80DA9" w:rsidRPr="00394E9D">
        <w:rPr>
          <w:color w:val="FF0000"/>
        </w:rPr>
        <w:t>M-Klasse</w:t>
      </w:r>
      <w:r w:rsidR="00E80DA9" w:rsidRPr="00394E9D">
        <w:tab/>
        <w:t xml:space="preserve">            BSS608</w:t>
      </w:r>
      <w:r w:rsidR="00E80DA9" w:rsidRPr="00394E9D">
        <w:tab/>
        <w:t xml:space="preserve">   </w:t>
      </w:r>
      <w:r w:rsidR="00E80DA9" w:rsidRPr="00394E9D">
        <w:rPr>
          <w:color w:val="FF0000"/>
        </w:rPr>
        <w:t>H-Kl</w:t>
      </w:r>
      <w:r w:rsidRPr="00394E9D">
        <w:rPr>
          <w:color w:val="FF0000"/>
        </w:rPr>
        <w:t>asse</w:t>
      </w:r>
    </w:p>
    <w:p w:rsidR="00394E9D" w:rsidRPr="00E80DA9" w:rsidRDefault="00580EEC" w:rsidP="000E57C0">
      <w:pPr>
        <w:tabs>
          <w:tab w:val="left" w:pos="2268"/>
        </w:tabs>
        <w:rPr>
          <w:rFonts w:cstheme="minorHAnsi"/>
          <w:sz w:val="16"/>
          <w:szCs w:val="16"/>
        </w:rPr>
      </w:pPr>
      <w:r w:rsidRPr="00580EEC">
        <w:rPr>
          <w:rFonts w:cstheme="minorHAnsi"/>
          <w:b/>
          <w:sz w:val="16"/>
          <w:szCs w:val="16"/>
        </w:rPr>
        <w:t xml:space="preserve">Special støvsuger støvklasse L-M - H </w:t>
      </w:r>
      <w:r w:rsidRPr="00580EEC">
        <w:rPr>
          <w:rFonts w:cstheme="minorHAnsi"/>
          <w:b/>
          <w:sz w:val="16"/>
          <w:szCs w:val="16"/>
        </w:rPr>
        <w:br/>
      </w:r>
      <w:r w:rsidR="00E80DA9" w:rsidRPr="00580EEC">
        <w:rPr>
          <w:rFonts w:cstheme="minorHAnsi"/>
          <w:sz w:val="16"/>
          <w:szCs w:val="16"/>
        </w:rPr>
        <w:t>Tekniske data:</w:t>
      </w:r>
      <w:r w:rsidRPr="00580EEC">
        <w:rPr>
          <w:rFonts w:cstheme="minorHAnsi"/>
          <w:sz w:val="16"/>
          <w:szCs w:val="16"/>
        </w:rPr>
        <w:t xml:space="preserve"> </w:t>
      </w:r>
      <w:r w:rsidR="00E80DA9" w:rsidRPr="00580EEC">
        <w:rPr>
          <w:rFonts w:cstheme="minorHAnsi"/>
          <w:sz w:val="16"/>
          <w:szCs w:val="16"/>
        </w:rPr>
        <w:t xml:space="preserve"> 220volt - 1200 watt, suge</w:t>
      </w:r>
      <w:r w:rsidRPr="00580EEC">
        <w:rPr>
          <w:rFonts w:cstheme="minorHAnsi"/>
          <w:sz w:val="16"/>
          <w:szCs w:val="16"/>
        </w:rPr>
        <w:t xml:space="preserve"> </w:t>
      </w:r>
      <w:r w:rsidR="00E80DA9" w:rsidRPr="00580EEC">
        <w:rPr>
          <w:rFonts w:cstheme="minorHAnsi"/>
          <w:sz w:val="16"/>
          <w:szCs w:val="16"/>
        </w:rPr>
        <w:t xml:space="preserve">effekt 79 l/min , </w:t>
      </w:r>
      <w:r w:rsidRPr="00580EEC">
        <w:rPr>
          <w:rFonts w:cstheme="minorHAnsi"/>
          <w:sz w:val="16"/>
          <w:szCs w:val="16"/>
        </w:rPr>
        <w:t>30l beholder med robuste metal hjul</w:t>
      </w:r>
      <w:r w:rsidRPr="00580EEC">
        <w:rPr>
          <w:rFonts w:cstheme="minorHAnsi"/>
          <w:sz w:val="16"/>
          <w:szCs w:val="16"/>
        </w:rPr>
        <w:t xml:space="preserve">, </w:t>
      </w:r>
      <w:r w:rsidRPr="00580EEC">
        <w:rPr>
          <w:rFonts w:cstheme="minorHAnsi"/>
          <w:sz w:val="16"/>
          <w:szCs w:val="16"/>
        </w:rPr>
        <w:t>Sugregulering til individuel justering af suge kraft -</w:t>
      </w:r>
      <w:r w:rsidRPr="00E80DA9">
        <w:rPr>
          <w:rFonts w:cstheme="minorHAnsi"/>
          <w:sz w:val="16"/>
          <w:szCs w:val="16"/>
        </w:rPr>
        <w:t xml:space="preserve"> Suge studs til el-værktøj til diameter ø38mm (1½ ")</w:t>
      </w:r>
      <w:r>
        <w:rPr>
          <w:rFonts w:cstheme="minorHAnsi"/>
          <w:sz w:val="16"/>
          <w:szCs w:val="16"/>
        </w:rPr>
        <w:t xml:space="preserve"> </w:t>
      </w:r>
      <w:r w:rsidRPr="00E80DA9">
        <w:rPr>
          <w:rFonts w:cstheme="minorHAnsi"/>
          <w:sz w:val="16"/>
          <w:szCs w:val="16"/>
        </w:rPr>
        <w:t>- Intelligent kliksystem til hurtig omskiftning af tilbehør- Integreret rør og kabelholder</w:t>
      </w:r>
      <w:r w:rsidRPr="00E80DA9">
        <w:rPr>
          <w:rFonts w:cstheme="minorHAnsi"/>
          <w:sz w:val="16"/>
          <w:szCs w:val="16"/>
        </w:rPr>
        <w:br/>
      </w:r>
      <w:r>
        <w:rPr>
          <w:rFonts w:cstheme="minorHAnsi"/>
          <w:sz w:val="16"/>
          <w:szCs w:val="16"/>
        </w:rPr>
        <w:t>K</w:t>
      </w:r>
      <w:r w:rsidR="00E80DA9" w:rsidRPr="00E80DA9">
        <w:rPr>
          <w:rFonts w:cstheme="minorHAnsi"/>
          <w:sz w:val="16"/>
          <w:szCs w:val="16"/>
        </w:rPr>
        <w:t>onstant høj sugeevne på grund af fuldt automatiseret TACT - Automatisk filterrensningssystem</w:t>
      </w:r>
      <w:r w:rsidR="00CD6CD4">
        <w:rPr>
          <w:rFonts w:cstheme="minorHAnsi"/>
          <w:sz w:val="16"/>
          <w:szCs w:val="16"/>
        </w:rPr>
        <w:t xml:space="preserve"> (15/30 sekunders interval)</w:t>
      </w:r>
      <w:r w:rsidR="00E80DA9" w:rsidRPr="00E80DA9">
        <w:rPr>
          <w:rFonts w:cstheme="minorHAnsi"/>
          <w:sz w:val="16"/>
          <w:szCs w:val="16"/>
        </w:rPr>
        <w:br/>
        <w:t>Stor støvkapacitet på grund af innovative filtersystem</w:t>
      </w:r>
      <w:r w:rsidR="00E80DA9" w:rsidRPr="00E80DA9">
        <w:rPr>
          <w:rFonts w:cstheme="minorHAnsi"/>
          <w:sz w:val="16"/>
          <w:szCs w:val="16"/>
        </w:rPr>
        <w:t xml:space="preserve"> - </w:t>
      </w:r>
      <w:r w:rsidR="00E80DA9" w:rsidRPr="00E80DA9">
        <w:rPr>
          <w:rFonts w:cstheme="minorHAnsi"/>
          <w:sz w:val="16"/>
          <w:szCs w:val="16"/>
        </w:rPr>
        <w:t>Automatisk power-on til el-værktøj</w:t>
      </w:r>
      <w:r w:rsidR="00E80DA9" w:rsidRPr="00E80DA9">
        <w:rPr>
          <w:rFonts w:cstheme="minorHAnsi"/>
          <w:sz w:val="16"/>
          <w:szCs w:val="16"/>
        </w:rPr>
        <w:br/>
        <w:t xml:space="preserve">Tilbehør </w:t>
      </w:r>
      <w:r>
        <w:rPr>
          <w:rFonts w:cstheme="minorHAnsi"/>
          <w:sz w:val="16"/>
          <w:szCs w:val="16"/>
        </w:rPr>
        <w:t>medleveret</w:t>
      </w:r>
      <w:r w:rsidR="00E80DA9" w:rsidRPr="00E80DA9">
        <w:rPr>
          <w:rFonts w:cstheme="minorHAnsi"/>
          <w:sz w:val="16"/>
          <w:szCs w:val="16"/>
        </w:rPr>
        <w:t>:</w:t>
      </w:r>
      <w:r w:rsidR="00705873">
        <w:rPr>
          <w:rFonts w:cstheme="minorHAnsi"/>
          <w:sz w:val="16"/>
          <w:szCs w:val="16"/>
        </w:rPr>
        <w:t xml:space="preserve"> Støvsugerslange,</w:t>
      </w:r>
      <w:r w:rsidR="00E80DA9" w:rsidRPr="00E80DA9">
        <w:rPr>
          <w:rFonts w:cstheme="minorHAnsi"/>
          <w:sz w:val="16"/>
          <w:szCs w:val="16"/>
        </w:rPr>
        <w:t xml:space="preserve"> håndtag, 2 x metalrør (500 mm), gulv</w:t>
      </w:r>
      <w:r>
        <w:rPr>
          <w:rFonts w:cstheme="minorHAnsi"/>
          <w:sz w:val="16"/>
          <w:szCs w:val="16"/>
        </w:rPr>
        <w:t xml:space="preserve">- sprække-10cm </w:t>
      </w:r>
      <w:r w:rsidR="00633ACB">
        <w:rPr>
          <w:rFonts w:cstheme="minorHAnsi"/>
          <w:sz w:val="16"/>
          <w:szCs w:val="16"/>
        </w:rPr>
        <w:t>mundstykke</w:t>
      </w:r>
      <w:r>
        <w:rPr>
          <w:rFonts w:cstheme="minorHAnsi"/>
          <w:sz w:val="16"/>
          <w:szCs w:val="16"/>
        </w:rPr>
        <w:t xml:space="preserve">. </w:t>
      </w:r>
      <w:r w:rsidR="00E80DA9" w:rsidRPr="00E80DA9">
        <w:rPr>
          <w:rFonts w:cstheme="minorHAnsi"/>
          <w:sz w:val="16"/>
          <w:szCs w:val="16"/>
        </w:rPr>
        <w:t xml:space="preserve"> </w:t>
      </w:r>
      <w:r w:rsidR="00705873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</w:t>
      </w:r>
      <w:r w:rsidR="00E80DA9" w:rsidRPr="00E80DA9">
        <w:rPr>
          <w:rFonts w:cstheme="minorHAnsi"/>
          <w:b/>
          <w:bCs/>
          <w:sz w:val="16"/>
          <w:szCs w:val="16"/>
        </w:rPr>
        <w:t xml:space="preserve">M og H </w:t>
      </w:r>
      <w:r w:rsidR="00633ACB" w:rsidRPr="00E80DA9">
        <w:rPr>
          <w:rFonts w:cstheme="minorHAnsi"/>
          <w:b/>
          <w:bCs/>
          <w:sz w:val="16"/>
          <w:szCs w:val="16"/>
        </w:rPr>
        <w:t>modeller</w:t>
      </w:r>
      <w:r w:rsidR="00E80DA9" w:rsidRPr="00E80DA9">
        <w:rPr>
          <w:rFonts w:cstheme="minorHAnsi"/>
          <w:b/>
          <w:bCs/>
          <w:sz w:val="16"/>
          <w:szCs w:val="16"/>
        </w:rPr>
        <w:t xml:space="preserve"> leveres med </w:t>
      </w:r>
      <w:r w:rsidR="00E80DA9" w:rsidRPr="00E80DA9">
        <w:rPr>
          <w:rFonts w:cstheme="minorHAnsi"/>
          <w:b/>
          <w:bCs/>
          <w:sz w:val="16"/>
          <w:szCs w:val="16"/>
        </w:rPr>
        <w:t>Antistatisk kraftig støvsugerslange</w:t>
      </w:r>
    </w:p>
    <w:sectPr w:rsidR="00394E9D" w:rsidRPr="00E80DA9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6F2" w:rsidRDefault="007966F2" w:rsidP="007C282E">
      <w:pPr>
        <w:spacing w:after="0" w:line="240" w:lineRule="auto"/>
      </w:pPr>
      <w:r>
        <w:separator/>
      </w:r>
    </w:p>
  </w:endnote>
  <w:endnote w:type="continuationSeparator" w:id="0">
    <w:p w:rsidR="007966F2" w:rsidRDefault="007966F2" w:rsidP="007C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022" w:rsidRPr="00785022" w:rsidRDefault="00785022">
    <w:pPr>
      <w:pStyle w:val="Sidefod"/>
      <w:rPr>
        <w:sz w:val="16"/>
        <w:szCs w:val="16"/>
      </w:rPr>
    </w:pPr>
    <w:r w:rsidRPr="00785022">
      <w:rPr>
        <w:sz w:val="16"/>
        <w:szCs w:val="16"/>
      </w:rPr>
      <w:t>For al yderligere information vedr. håndtering</w:t>
    </w:r>
    <w:r>
      <w:rPr>
        <w:sz w:val="16"/>
        <w:szCs w:val="16"/>
      </w:rPr>
      <w:t xml:space="preserve">/service og reparation </w:t>
    </w:r>
    <w:r w:rsidRPr="00785022">
      <w:rPr>
        <w:sz w:val="16"/>
        <w:szCs w:val="16"/>
      </w:rPr>
      <w:t xml:space="preserve">af </w:t>
    </w:r>
    <w:proofErr w:type="spellStart"/>
    <w:r>
      <w:rPr>
        <w:sz w:val="16"/>
        <w:szCs w:val="16"/>
      </w:rPr>
      <w:t>BAIERs</w:t>
    </w:r>
    <w:proofErr w:type="spellEnd"/>
    <w:r>
      <w:rPr>
        <w:sz w:val="16"/>
        <w:szCs w:val="16"/>
      </w:rPr>
      <w:t xml:space="preserve"> klassificerede L-M-H støvsugere </w:t>
    </w:r>
    <w:r w:rsidRPr="00785022">
      <w:rPr>
        <w:sz w:val="16"/>
        <w:szCs w:val="16"/>
      </w:rPr>
      <w:t xml:space="preserve">kontakt da </w:t>
    </w:r>
    <w:proofErr w:type="spellStart"/>
    <w:r w:rsidRPr="00785022">
      <w:rPr>
        <w:sz w:val="16"/>
        <w:szCs w:val="16"/>
      </w:rPr>
      <w:t>B</w:t>
    </w:r>
    <w:r>
      <w:rPr>
        <w:sz w:val="16"/>
        <w:szCs w:val="16"/>
      </w:rPr>
      <w:t>a</w:t>
    </w:r>
    <w:r w:rsidRPr="00785022">
      <w:rPr>
        <w:sz w:val="16"/>
        <w:szCs w:val="16"/>
      </w:rPr>
      <w:t>ier</w:t>
    </w:r>
    <w:proofErr w:type="spellEnd"/>
    <w:r w:rsidRPr="00785022">
      <w:rPr>
        <w:sz w:val="16"/>
        <w:szCs w:val="16"/>
      </w:rPr>
      <w:t xml:space="preserve"> på </w:t>
    </w:r>
    <w:proofErr w:type="spellStart"/>
    <w:r>
      <w:rPr>
        <w:sz w:val="16"/>
        <w:szCs w:val="16"/>
      </w:rPr>
      <w:t>tlf</w:t>
    </w:r>
    <w:proofErr w:type="spellEnd"/>
    <w:r>
      <w:rPr>
        <w:sz w:val="16"/>
        <w:szCs w:val="16"/>
      </w:rPr>
      <w:t xml:space="preserve"> </w:t>
    </w:r>
    <w:r w:rsidRPr="00785022">
      <w:rPr>
        <w:sz w:val="16"/>
        <w:szCs w:val="16"/>
      </w:rPr>
      <w:t>45 942200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6F2" w:rsidRDefault="007966F2" w:rsidP="007C282E">
      <w:pPr>
        <w:spacing w:after="0" w:line="240" w:lineRule="auto"/>
      </w:pPr>
      <w:r>
        <w:separator/>
      </w:r>
    </w:p>
  </w:footnote>
  <w:footnote w:type="continuationSeparator" w:id="0">
    <w:p w:rsidR="007966F2" w:rsidRDefault="007966F2" w:rsidP="007C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4EE" w:rsidRDefault="003E524B" w:rsidP="00485125">
    <w:pPr>
      <w:rPr>
        <w:rFonts w:ascii="Helvetica" w:hAnsi="Helvetica" w:cs="Helvetica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7A44F">
          <wp:simplePos x="0" y="0"/>
          <wp:positionH relativeFrom="column">
            <wp:posOffset>4707613</wp:posOffset>
          </wp:positionH>
          <wp:positionV relativeFrom="paragraph">
            <wp:posOffset>-153670</wp:posOffset>
          </wp:positionV>
          <wp:extent cx="351790" cy="356870"/>
          <wp:effectExtent l="0" t="0" r="0" b="5080"/>
          <wp:wrapSquare wrapText="bothSides"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79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AF35EE">
          <wp:simplePos x="0" y="0"/>
          <wp:positionH relativeFrom="column">
            <wp:posOffset>5525474</wp:posOffset>
          </wp:positionH>
          <wp:positionV relativeFrom="paragraph">
            <wp:posOffset>-161380</wp:posOffset>
          </wp:positionV>
          <wp:extent cx="381635" cy="364490"/>
          <wp:effectExtent l="0" t="0" r="0" b="0"/>
          <wp:wrapSquare wrapText="bothSides"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1" r="15828"/>
                  <a:stretch/>
                </pic:blipFill>
                <pic:spPr bwMode="auto">
                  <a:xfrm>
                    <a:off x="0" y="0"/>
                    <a:ext cx="38163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F1062AF">
          <wp:simplePos x="0" y="0"/>
          <wp:positionH relativeFrom="column">
            <wp:posOffset>3838575</wp:posOffset>
          </wp:positionH>
          <wp:positionV relativeFrom="paragraph">
            <wp:posOffset>-166370</wp:posOffset>
          </wp:positionV>
          <wp:extent cx="379095" cy="384175"/>
          <wp:effectExtent l="0" t="0" r="1905" b="0"/>
          <wp:wrapSquare wrapText="bothSides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4EE" w:rsidRPr="000A7E9D">
      <w:rPr>
        <w:rFonts w:ascii="Helvetica" w:hAnsi="Helvetica" w:cs="Helvetica"/>
        <w:b/>
        <w:color w:val="000000"/>
        <w:sz w:val="28"/>
        <w:szCs w:val="28"/>
      </w:rPr>
      <w:t>STØVSUGER KLASSE</w:t>
    </w:r>
  </w:p>
  <w:p w:rsidR="003E524B" w:rsidRPr="003E524B" w:rsidRDefault="003E524B" w:rsidP="00485125">
    <w:pPr>
      <w:rPr>
        <w:rFonts w:ascii="Helvetica" w:hAnsi="Helvetica" w:cs="Helvetica"/>
        <w:b/>
        <w:color w:val="000000"/>
        <w:sz w:val="16"/>
        <w:szCs w:val="16"/>
      </w:rPr>
    </w:pPr>
    <w:r w:rsidRPr="003E524B">
      <w:rPr>
        <w:rFonts w:ascii="Helvetica" w:hAnsi="Helvetica" w:cs="Helvetica"/>
        <w:b/>
        <w:color w:val="000000"/>
        <w:sz w:val="16"/>
        <w:szCs w:val="16"/>
      </w:rPr>
      <w:t>Støvsugere godkendes efter Europæisk norm EN 60335-2-69 og klassificeres som henholdsvis L – M - H (Low-Medium-High)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16"/>
    <w:rsid w:val="00040B8E"/>
    <w:rsid w:val="000A7E9D"/>
    <w:rsid w:val="000E57C0"/>
    <w:rsid w:val="002B547C"/>
    <w:rsid w:val="003274EE"/>
    <w:rsid w:val="00336EEC"/>
    <w:rsid w:val="00356C20"/>
    <w:rsid w:val="00394E9D"/>
    <w:rsid w:val="003E524B"/>
    <w:rsid w:val="00485125"/>
    <w:rsid w:val="005545AB"/>
    <w:rsid w:val="00580EEC"/>
    <w:rsid w:val="005E5816"/>
    <w:rsid w:val="00633ACB"/>
    <w:rsid w:val="00705873"/>
    <w:rsid w:val="00785022"/>
    <w:rsid w:val="007966F2"/>
    <w:rsid w:val="007C282E"/>
    <w:rsid w:val="007C41B9"/>
    <w:rsid w:val="00804E41"/>
    <w:rsid w:val="0095730E"/>
    <w:rsid w:val="00AC2803"/>
    <w:rsid w:val="00B1141D"/>
    <w:rsid w:val="00BC67C3"/>
    <w:rsid w:val="00CD6CD4"/>
    <w:rsid w:val="00DD6649"/>
    <w:rsid w:val="00E80DA9"/>
    <w:rsid w:val="00F75D5D"/>
    <w:rsid w:val="00F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82D15"/>
  <w15:chartTrackingRefBased/>
  <w15:docId w15:val="{F9DC922D-1491-47B6-AA79-0517B8A6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5E5816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7C2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282E"/>
  </w:style>
  <w:style w:type="paragraph" w:styleId="Sidefod">
    <w:name w:val="footer"/>
    <w:basedOn w:val="Normal"/>
    <w:link w:val="SidefodTegn"/>
    <w:uiPriority w:val="99"/>
    <w:unhideWhenUsed/>
    <w:rsid w:val="007C2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282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5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Sørbye Friis</dc:creator>
  <cp:keywords/>
  <dc:description/>
  <cp:lastModifiedBy>Ulrik Sørbye Friis</cp:lastModifiedBy>
  <cp:revision>2</cp:revision>
  <cp:lastPrinted>2018-07-25T08:28:00Z</cp:lastPrinted>
  <dcterms:created xsi:type="dcterms:W3CDTF">2018-07-25T08:43:00Z</dcterms:created>
  <dcterms:modified xsi:type="dcterms:W3CDTF">2018-07-25T08:43:00Z</dcterms:modified>
</cp:coreProperties>
</file>